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АГЕНТСТВО ЗАПИСИ АКТОВ ГРАЖДАНСКОГО СОСТОЯНИЯ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АРХИВНОГО ДЕЛА 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Агентства записи актов гражданского состояния и архивного дела Камчатского края от </w:t>
            </w:r>
            <w:r>
              <w:rPr>
                <w:rFonts w:ascii="Times New Roman" w:hAnsi="Times New Roman"/>
                <w:b w:val="1"/>
                <w:sz w:val="28"/>
              </w:rPr>
              <w:t>23.05.2023 № 1-Н</w:t>
            </w:r>
            <w:r>
              <w:t xml:space="preserve">  </w:t>
            </w:r>
          </w:p>
          <w:p w14:paraId="11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 целевых показателях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края, условиях и порядке премирования их руководителей»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следующие изменения в </w:t>
      </w:r>
      <w:r>
        <w:rPr>
          <w:rFonts w:ascii="Times New Roman" w:hAnsi="Times New Roman"/>
          <w:sz w:val="28"/>
        </w:rPr>
        <w:t xml:space="preserve">приказ Агентства записи актов гражданского состояния и архивного дела Камчатского края от 23.05.2023 </w:t>
      </w:r>
      <w:r>
        <w:br/>
      </w:r>
      <w:r>
        <w:rPr>
          <w:rFonts w:ascii="Times New Roman" w:hAnsi="Times New Roman"/>
          <w:sz w:val="28"/>
        </w:rPr>
        <w:t>№ 1-Н «</w:t>
      </w:r>
      <w:r>
        <w:rPr>
          <w:rFonts w:ascii="Times New Roman" w:hAnsi="Times New Roman"/>
          <w:sz w:val="28"/>
        </w:rPr>
        <w:t>О целевых показателях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края, условиях и порядке премирования их руководителей»:</w:t>
      </w:r>
    </w:p>
    <w:p w14:paraId="17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1:</w:t>
      </w:r>
    </w:p>
    <w:p w14:paraId="18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дополнить словами «</w:t>
      </w:r>
      <w:r>
        <w:rPr>
          <w:rFonts w:ascii="Times New Roman" w:hAnsi="Times New Roman"/>
          <w:sz w:val="28"/>
        </w:rPr>
        <w:t>к настоящему приказу»;</w:t>
      </w:r>
    </w:p>
    <w:p w14:paraId="19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 дополнить словами «</w:t>
      </w:r>
      <w:r>
        <w:rPr>
          <w:rFonts w:ascii="Times New Roman" w:hAnsi="Times New Roman"/>
          <w:sz w:val="28"/>
        </w:rPr>
        <w:t>к настоящему приказу»;</w:t>
      </w:r>
    </w:p>
    <w:p w14:paraId="1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7 приложения 1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«7. П</w:t>
      </w:r>
      <w:r>
        <w:rPr>
          <w:rFonts w:ascii="Times New Roman" w:hAnsi="Times New Roman"/>
          <w:sz w:val="28"/>
        </w:rPr>
        <w:t>ремия по итогам работы за соответствующий отчетный период начисляется за фактически отработанное время.»;</w:t>
      </w:r>
    </w:p>
    <w:p w14:paraId="1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строку 6 таблицы в приложении 2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"/>
        <w:gridCol w:w="5310"/>
        <w:gridCol w:w="3872"/>
      </w:tblGrid>
      <w:tr>
        <w:trPr>
          <w:trHeight w:hRule="atLeast" w:val="360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5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Популяризация деятельности учреждения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Указываются наименования выставок, учебно-творческих мероприятий, экскурсий и даты их проведения</w:t>
            </w:r>
          </w:p>
        </w:tc>
      </w:tr>
    </w:tbl>
    <w:p w14:paraId="21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693"/>
          <w:hidden w:val="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Н.А. Польшина </w:t>
            </w:r>
          </w:p>
        </w:tc>
      </w:tr>
    </w:tbl>
    <w:p w14:paraId="2B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oter"/>
    <w:basedOn w:val="Style_4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4_ch"/>
    <w:link w:val="Style_7"/>
    <w:rPr>
      <w:rFonts w:ascii="Times New Roman" w:hAnsi="Times New Roman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7" w:type="paragraph">
    <w:name w:val="Plain Text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4_ch"/>
    <w:link w:val="Style_27"/>
    <w:rPr>
      <w:rFonts w:ascii="Calibri" w:hAnsi="Calibri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2023-08-01T05:46:58Z</dcterms:modified>
</cp:coreProperties>
</file>