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A5" w:rsidRPr="00EE3AA5" w:rsidRDefault="00EE3AA5" w:rsidP="00EE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A5">
        <w:rPr>
          <w:rFonts w:ascii="Times New Roman" w:hAnsi="Times New Roman" w:cs="Times New Roman"/>
          <w:b/>
          <w:sz w:val="28"/>
          <w:szCs w:val="28"/>
        </w:rPr>
        <w:t xml:space="preserve">Обобщение правоприменительной практики </w:t>
      </w:r>
    </w:p>
    <w:p w:rsidR="00E55F84" w:rsidRDefault="00EE3AA5" w:rsidP="00EE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A5">
        <w:rPr>
          <w:rFonts w:ascii="Times New Roman" w:hAnsi="Times New Roman" w:cs="Times New Roman"/>
          <w:b/>
          <w:sz w:val="28"/>
          <w:szCs w:val="28"/>
        </w:rPr>
        <w:t>Агентства записи актов гражданского состояния и архивного дела Камчатского края по осуществлению контроля за соблюдением законодательства об архивном деле в Российской Федерации на территории Камчатского края за 4 квартал 2019 года</w:t>
      </w:r>
    </w:p>
    <w:p w:rsidR="00EE3AA5" w:rsidRDefault="00EE3AA5" w:rsidP="00EE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AA5" w:rsidRDefault="00EE3AA5" w:rsidP="009B37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Агентством по делам архивного дела Камчатского края 30.10.2018 утверждён план </w:t>
      </w:r>
      <w:r w:rsidRPr="00EE3AA5">
        <w:rPr>
          <w:rFonts w:ascii="Times New Roman" w:hAnsi="Times New Roman" w:cs="Times New Roman"/>
          <w:sz w:val="28"/>
          <w:szCs w:val="28"/>
        </w:rPr>
        <w:t>проведения плановых проверок юридических лиц и индивидуальных предпринимателей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3AA5">
        <w:rPr>
          <w:rFonts w:ascii="Times New Roman" w:hAnsi="Times New Roman" w:cs="Times New Roman"/>
          <w:sz w:val="28"/>
          <w:szCs w:val="28"/>
        </w:rPr>
        <w:t xml:space="preserve"> год (далее – План), который был согласован с прокуратуро</w:t>
      </w:r>
      <w:r>
        <w:rPr>
          <w:rFonts w:ascii="Times New Roman" w:hAnsi="Times New Roman" w:cs="Times New Roman"/>
          <w:sz w:val="28"/>
          <w:szCs w:val="28"/>
        </w:rPr>
        <w:t>й Камчатского края и размещен на странице органа. В указанный план вошли проверки 6 организаций.</w:t>
      </w:r>
    </w:p>
    <w:p w:rsidR="00EE3AA5" w:rsidRDefault="00EE3AA5" w:rsidP="009B37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01.02.2019 Агентство по делам архивов Камчатского края и Агентство записи актов гражданского состояния реорганизованы в форме слияния в Агентство записи актов гражданского состояния и архивного дела Камчатского края</w:t>
      </w:r>
      <w:r w:rsidR="00530FA4">
        <w:rPr>
          <w:rFonts w:ascii="Times New Roman" w:hAnsi="Times New Roman" w:cs="Times New Roman"/>
          <w:sz w:val="28"/>
          <w:szCs w:val="28"/>
        </w:rPr>
        <w:t xml:space="preserve"> (далее – Агентство)</w:t>
      </w:r>
      <w:r>
        <w:rPr>
          <w:rFonts w:ascii="Times New Roman" w:hAnsi="Times New Roman" w:cs="Times New Roman"/>
          <w:sz w:val="28"/>
          <w:szCs w:val="28"/>
        </w:rPr>
        <w:t>. Полномочия по контролю за соблюдение законодательства об архивном деле в Российской Федерации перешли к вновь образованному органу.</w:t>
      </w:r>
    </w:p>
    <w:p w:rsidR="00EE3AA5" w:rsidRDefault="00EE3AA5" w:rsidP="009B37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квартале 2019 года проведена одна плановая проверка соблюдения законодательства об архивном деле в Российской Федерации. По результатам проверки нарушения не выявлены. Организацией </w:t>
      </w:r>
      <w:r w:rsidR="001F406A">
        <w:rPr>
          <w:rFonts w:ascii="Times New Roman" w:hAnsi="Times New Roman" w:cs="Times New Roman"/>
          <w:sz w:val="28"/>
          <w:szCs w:val="28"/>
        </w:rPr>
        <w:t xml:space="preserve">налажено делопроизводство, утверждена инструкция по делопроизводству юридического лица, своевременно проводилась научно-техническая обработка и экспертиза ценности архивных документов. </w:t>
      </w:r>
    </w:p>
    <w:p w:rsidR="001F406A" w:rsidRDefault="001F406A" w:rsidP="009B37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квартале 2019 года вступило в законную силу решение мирового судьи о привлечении юридического лица, </w:t>
      </w:r>
      <w:r w:rsidR="00530FA4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>
        <w:rPr>
          <w:rFonts w:ascii="Times New Roman" w:hAnsi="Times New Roman" w:cs="Times New Roman"/>
          <w:sz w:val="28"/>
          <w:szCs w:val="28"/>
        </w:rPr>
        <w:t xml:space="preserve">проверка в отношении которого проводилась в 3 квартале 2019 года, к административной ответственности в виде административного штрафа в размере 10 000 рублей за неисполнение ранее выданного предписания. </w:t>
      </w:r>
    </w:p>
    <w:p w:rsidR="00991503" w:rsidRDefault="00991503" w:rsidP="009B37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нарушения законодательства </w:t>
      </w:r>
      <w:r w:rsidR="00C8426D">
        <w:rPr>
          <w:rFonts w:ascii="Times New Roman" w:hAnsi="Times New Roman" w:cs="Times New Roman"/>
          <w:sz w:val="28"/>
          <w:szCs w:val="28"/>
        </w:rPr>
        <w:t>об архивном деле в Российской Федерации подконтрольным субъектам в 4 квартале 2019 года не направлялись.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30FA4" w:rsidRDefault="00530FA4" w:rsidP="009B37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действия (бездействия) должностных лиц, проводящих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обжаловались.</w:t>
      </w:r>
    </w:p>
    <w:p w:rsidR="00F22E4D" w:rsidRPr="00F22E4D" w:rsidRDefault="00530FA4" w:rsidP="00991503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должностными лицами Агентства оказано 7 консультаций подконтрольным субъектам по вопросам обеспечения комплектования и учета архивных документов. Анализ обращений подконтрольных субъектов за разъяснениями по соблюдению законодательства Российской Федерации об архивном деле показал, что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требует дополнительного разъяснения положение части 1 статьи 17 Федерального закона от </w:t>
      </w:r>
      <w:r w:rsidRPr="00530FA4">
        <w:rPr>
          <w:rFonts w:ascii="Times New Roman" w:hAnsi="Times New Roman" w:cs="Times New Roman"/>
          <w:sz w:val="28"/>
          <w:szCs w:val="28"/>
        </w:rPr>
        <w:t>22.10.2004 № 125-ФЗ «Об архивном деле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закрепляющее, что г</w:t>
      </w:r>
      <w:r w:rsidRPr="00530FA4">
        <w:rPr>
          <w:rFonts w:ascii="Times New Roman" w:hAnsi="Times New Roman" w:cs="Times New Roman"/>
          <w:sz w:val="28"/>
          <w:szCs w:val="28"/>
        </w:rPr>
        <w:t>осударственные органы, органы местного самоуправления, организации и граждане, занимающиеся предпринимательской деятельностью без образования юридического лица, обязаны обеспечивать сохранность архивных документов, в том числе документов по личному составу, в течение сроков их хранения, установленных федеральными законами, иными нормативными правовыми актами Российской Федерации, а также перечнями документов, предусмотренными частью 3 статьи 6 и частями 1 и 1.1 статьи 23 Федерального закона № 125-ФЗ.</w:t>
      </w:r>
      <w:r w:rsidR="00F22E4D" w:rsidRPr="00F22E4D">
        <w:rPr>
          <w:rFonts w:ascii="Times New Roman" w:hAnsi="Times New Roman" w:cs="Times New Roman"/>
          <w:sz w:val="28"/>
          <w:szCs w:val="28"/>
        </w:rPr>
        <w:t xml:space="preserve"> Данная норма устанавливает обязанность организаций и граждан, занимающихся предпринимательской деятельностью без образования юридического лица, обеспечивать сохранность архивных документов в течение установленных сроков хранения. Указанные сроки устанавливаются либо федеральными законами и иными нормативными правовыми актами</w:t>
      </w:r>
      <w:r w:rsidR="00F22E4D">
        <w:rPr>
          <w:rFonts w:ascii="Times New Roman" w:hAnsi="Times New Roman" w:cs="Times New Roman"/>
          <w:sz w:val="28"/>
          <w:szCs w:val="28"/>
        </w:rPr>
        <w:t xml:space="preserve"> (например: п. 12 ст. 3.2 Федерального закона от 18.07.2011 № 223-ФЗ «О закупках товаров, работ, услуг отдельными видами юридических лиц», предписывающий, что протоколы, составляемые в ходе осуществления конкурентной закупки, а также по итогам конкурентной закупки, заявки на участие в конкурентной закупке, окончательные предложения участников конкурентной закупки, документация о конкурентной закупке, извещение о проведении запроса котировок, изменения, внесенные в документацию о конкурентной закупке, разъяснения положений документации о конкурентной закупке хранятся заказчиком не менее трех лет), </w:t>
      </w:r>
      <w:r w:rsidR="00F22E4D" w:rsidRPr="00F22E4D">
        <w:rPr>
          <w:rFonts w:ascii="Times New Roman" w:hAnsi="Times New Roman" w:cs="Times New Roman"/>
          <w:sz w:val="28"/>
          <w:szCs w:val="28"/>
        </w:rPr>
        <w:t>либо перечнями документов разрабатываемыми федеральными органами государственной власти, иными государственными органами Российской Федерации по согласованию с уполномоченным федеральным органом исполнительной власти в сфере архивного дела и делопроизводства.</w:t>
      </w:r>
      <w:r w:rsidR="00F22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E4D" w:rsidRPr="00F22E4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22E4D" w:rsidRPr="00F22E4D">
        <w:rPr>
          <w:rFonts w:ascii="Times New Roman" w:hAnsi="Times New Roman" w:cs="Times New Roman"/>
          <w:sz w:val="28"/>
          <w:szCs w:val="28"/>
        </w:rPr>
        <w:t>:</w:t>
      </w:r>
      <w:r w:rsidR="00F22E4D">
        <w:rPr>
          <w:rFonts w:ascii="Times New Roman" w:hAnsi="Times New Roman" w:cs="Times New Roman"/>
          <w:sz w:val="28"/>
          <w:szCs w:val="28"/>
        </w:rPr>
        <w:tab/>
      </w:r>
    </w:p>
    <w:p w:rsidR="00F22E4D" w:rsidRDefault="00F22E4D" w:rsidP="009B37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-1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2E4D">
        <w:rPr>
          <w:rFonts w:ascii="Times New Roman" w:hAnsi="Times New Roman" w:cs="Times New Roman"/>
          <w:sz w:val="28"/>
          <w:szCs w:val="28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Минкультуры России от 25.08.2010 № 558;</w:t>
      </w:r>
    </w:p>
    <w:p w:rsidR="00530FA4" w:rsidRPr="00F22E4D" w:rsidRDefault="00F22E4D" w:rsidP="009B37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-1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2E4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Минкультуры России от 31.07.2007 № 1182.</w:t>
      </w:r>
    </w:p>
    <w:sectPr w:rsidR="00530FA4" w:rsidRPr="00F2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F2944"/>
    <w:multiLevelType w:val="hybridMultilevel"/>
    <w:tmpl w:val="8E7E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C1"/>
    <w:rsid w:val="001F406A"/>
    <w:rsid w:val="004241CF"/>
    <w:rsid w:val="00530FA4"/>
    <w:rsid w:val="00593DC1"/>
    <w:rsid w:val="00991503"/>
    <w:rsid w:val="009B37CC"/>
    <w:rsid w:val="00C8426D"/>
    <w:rsid w:val="00E55F84"/>
    <w:rsid w:val="00EE3AA5"/>
    <w:rsid w:val="00F2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7E79B-B93F-4807-9D73-33837F5C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FA4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530F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5</cp:revision>
  <dcterms:created xsi:type="dcterms:W3CDTF">2020-01-14T20:29:00Z</dcterms:created>
  <dcterms:modified xsi:type="dcterms:W3CDTF">2020-01-16T00:49:00Z</dcterms:modified>
</cp:coreProperties>
</file>